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69" w:rsidRDefault="00AC6569">
      <w:pPr>
        <w:spacing w:after="0"/>
        <w:rPr>
          <w:rFonts w:ascii="Times New Roman" w:hAnsi="Times New Roman" w:cs="Times New Roman"/>
        </w:rPr>
      </w:pP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24.06 -25.06. 2024 года 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студентов учебной группы № 21, Государственного бюджетного профессионального образовательного учреждения Ростовской области «Волгодонский техникум общественного питания и торговли</w:t>
      </w:r>
      <w:r>
        <w:rPr>
          <w:rFonts w:ascii="Times New Roman" w:hAnsi="Times New Roman" w:cs="Times New Roman"/>
          <w:sz w:val="24"/>
        </w:rPr>
        <w:t>» выполняли задание Демонстрационного экзамена согласно КОД 43.01.09- 1-2024 Том 1 в рамках Государственной итоговой аттестации.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Местом проведение экзамена выступил ЦПДЭ площадка ГБПОУ РО «ВТОПиТ» г. Волгодонск.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Для проведения экзамена организаторами</w:t>
      </w:r>
      <w:r>
        <w:rPr>
          <w:rFonts w:ascii="Times New Roman" w:hAnsi="Times New Roman" w:cs="Times New Roman"/>
          <w:sz w:val="24"/>
        </w:rPr>
        <w:t xml:space="preserve"> был предоставлен учебный кулинарный цех (оснащенный в соответствии с требованиями инфраструктурной листа, аналогичным оборудованием и инвентарем для 8 рабочих мест), комнаты для работы экспертов, участников.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В день С-1, 24.06.2024 г были проведены след</w:t>
      </w:r>
      <w:r>
        <w:rPr>
          <w:rFonts w:ascii="Times New Roman" w:hAnsi="Times New Roman" w:cs="Times New Roman"/>
          <w:sz w:val="24"/>
        </w:rPr>
        <w:t>ующие мероприятия: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ознакомление с основными документами,заданиям и критериями оценки;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проведение жеребьевки и распределение рабочих мест среди участников;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распределение функциональных ролей между экспертами;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Застройка площадки соответствовала требов</w:t>
      </w:r>
      <w:r>
        <w:rPr>
          <w:rFonts w:ascii="Times New Roman" w:hAnsi="Times New Roman" w:cs="Times New Roman"/>
          <w:sz w:val="24"/>
        </w:rPr>
        <w:t xml:space="preserve">аниям пожарной безопасности и охраны труда. Участникам было предоставлено время для ознакомления с рабочими местами, сырьем, и тестирования оборудования. 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Технологическое оборудование бесперебойно функционировало весь период экзамена. Техническим экспертом</w:t>
      </w:r>
      <w:r>
        <w:rPr>
          <w:rFonts w:ascii="Times New Roman" w:hAnsi="Times New Roman" w:cs="Times New Roman"/>
          <w:sz w:val="24"/>
        </w:rPr>
        <w:t xml:space="preserve"> проводились инструктажи по ТБ и ОТ для участников, экспертов и волонтеров. 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Задание Демонстрационного экзамена соответствовало утвержденному пакету размещенному на сайте ИРПО Демонстрационный экзамен. В ходе проведение экзамена все участники прошли оди</w:t>
      </w:r>
      <w:r>
        <w:rPr>
          <w:rFonts w:ascii="Times New Roman" w:hAnsi="Times New Roman" w:cs="Times New Roman"/>
          <w:sz w:val="24"/>
        </w:rPr>
        <w:t xml:space="preserve">н модуль, </w:t>
      </w:r>
      <w:r>
        <w:rPr>
          <w:rFonts w:ascii="Times New Roman" w:hAnsi="Times New Roman" w:cs="Times New Roman"/>
          <w:sz w:val="24"/>
        </w:rPr>
        <w:t>состоящий из частей :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Модуль 1: Приготовление, оформление и подготовка к реализации горячих блюд, кулинарных изделий, закусок разнообразного ассортимента.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Модуль 2: Приготовление, оформление и подготовка к реализации хлебобулочных,  мучных конд</w:t>
      </w:r>
      <w:r>
        <w:rPr>
          <w:rFonts w:ascii="Times New Roman" w:hAnsi="Times New Roman" w:cs="Times New Roman"/>
        </w:rPr>
        <w:t>итерских изделий разнообразного ассортимента</w:t>
      </w:r>
      <w:r>
        <w:rPr>
          <w:rFonts w:ascii="Times New Roman" w:hAnsi="Times New Roman" w:cs="Times New Roman"/>
          <w:sz w:val="24"/>
        </w:rPr>
        <w:t>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 xml:space="preserve">Модуль 3: Приготовление, оформление и подготовка к реализации холодных блюд, кулинарных изделий, закусок разнообразного ассортимента. </w:t>
      </w:r>
    </w:p>
    <w:p w:rsidR="00AC6569" w:rsidRDefault="003F5460">
      <w:pPr>
        <w:spacing w:after="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 качестве 30% изменения задания участникам были предложены следующие вари</w:t>
      </w:r>
      <w:r>
        <w:rPr>
          <w:rFonts w:ascii="Times New Roman" w:hAnsi="Times New Roman" w:cs="Times New Roman"/>
          <w:sz w:val="24"/>
          <w:u w:val="single"/>
        </w:rPr>
        <w:t>анты:</w:t>
      </w:r>
    </w:p>
    <w:p w:rsidR="00AC6569" w:rsidRDefault="003F546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192505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1- вид нарезки овоща - соломка , способ тепловой обработки – жарка во фритюре: вид начинки:кули.</w:t>
      </w:r>
    </w:p>
    <w:p w:rsidR="00AC6569" w:rsidRDefault="003F546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192536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1-вид нарезки овоща: брусок,способ тепловой обработки - запекание:</w:t>
      </w:r>
      <w:r>
        <w:rPr>
          <w:rFonts w:ascii="Times New Roman" w:hAnsi="Times New Roman" w:cs="Times New Roman"/>
          <w:sz w:val="24"/>
          <w:szCs w:val="24"/>
        </w:rPr>
        <w:t>вид начинки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 компоте.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Согласно </w:t>
      </w:r>
      <w:r>
        <w:rPr>
          <w:rFonts w:ascii="Times New Roman" w:hAnsi="Times New Roman" w:cs="Times New Roman"/>
          <w:sz w:val="24"/>
        </w:rPr>
        <w:t>КОД 43.01.09- 1-2024 Том 1.  к оценке деятельности студентов были привлечены 3 эксперта из числа преподавателей и мастеров производственного обучения образовательных организации Волгодонского территориального объединения и работников предприятий питания г.</w:t>
      </w:r>
      <w:r>
        <w:rPr>
          <w:rFonts w:ascii="Times New Roman" w:hAnsi="Times New Roman" w:cs="Times New Roman"/>
          <w:sz w:val="24"/>
        </w:rPr>
        <w:t>Волгодонска.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период проведения Демонстрационного экзамена конфликтных, спорных ситуаций на площадке не возникало. Все эксперты ориентируются в регламентирующих документах, владеют методикой оценивания. 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Участники Демонстрационного экзамена продемонстр</w:t>
      </w:r>
      <w:r>
        <w:rPr>
          <w:rFonts w:ascii="Times New Roman" w:hAnsi="Times New Roman" w:cs="Times New Roman"/>
          <w:sz w:val="24"/>
        </w:rPr>
        <w:t xml:space="preserve">ировали хороший и удовлетворительный уровень практической подготовки. 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Внештатных ситуаций на площадке не возникало. </w:t>
      </w:r>
    </w:p>
    <w:p w:rsidR="00AC6569" w:rsidRDefault="003F54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Процедура проведения ДЭ проходила с соблюдением честности и справедливости. </w:t>
      </w:r>
    </w:p>
    <w:p w:rsidR="00AC6569" w:rsidRPr="00647131" w:rsidRDefault="00AC65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69" w:rsidRDefault="003F54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Демонстрационного экзамена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 </w:t>
      </w:r>
      <w:r>
        <w:rPr>
          <w:rFonts w:ascii="Times New Roman" w:hAnsi="Times New Roman" w:cs="Times New Roman"/>
          <w:b/>
          <w:bCs/>
          <w:sz w:val="24"/>
          <w:szCs w:val="24"/>
        </w:rPr>
        <w:t>252380</w:t>
      </w:r>
    </w:p>
    <w:p w:rsidR="00AC6569" w:rsidRDefault="00AC6569">
      <w:pPr>
        <w:spacing w:after="0"/>
        <w:rPr>
          <w:rFonts w:ascii="Times New Roman" w:hAnsi="Times New Roman" w:cs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6520"/>
        <w:gridCol w:w="2127"/>
      </w:tblGrid>
      <w:tr w:rsidR="00AC6569">
        <w:trPr>
          <w:trHeight w:val="484"/>
        </w:trPr>
        <w:tc>
          <w:tcPr>
            <w:tcW w:w="708" w:type="dxa"/>
          </w:tcPr>
          <w:p w:rsidR="00AC6569" w:rsidRDefault="003F5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0" w:type="dxa"/>
          </w:tcPr>
          <w:p w:rsidR="00AC6569" w:rsidRDefault="003F5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студента</w:t>
            </w:r>
          </w:p>
        </w:tc>
        <w:tc>
          <w:tcPr>
            <w:tcW w:w="2127" w:type="dxa"/>
          </w:tcPr>
          <w:p w:rsidR="00AC6569" w:rsidRDefault="003F5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AC6569" w:rsidRDefault="003F5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AC6569">
        <w:tc>
          <w:tcPr>
            <w:tcW w:w="708" w:type="dxa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Евгения Евгеньевна</w:t>
            </w:r>
          </w:p>
        </w:tc>
        <w:tc>
          <w:tcPr>
            <w:tcW w:w="2127" w:type="dxa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Балабина Полина Григорьевна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Копанев Антон Алексеевич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Виктория Игоревна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Балковская Юлия Сергеевна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 Кирилл Витальевич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Астратов Даниил Николаевич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Лошманова Дарья Юрьевна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Паляничкина Ксения Сергеевна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Елизавета Сергеевна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C6569">
        <w:trPr>
          <w:trHeight w:val="253"/>
        </w:trPr>
        <w:tc>
          <w:tcPr>
            <w:tcW w:w="708" w:type="dxa"/>
            <w:vMerge w:val="restart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vMerge w:val="restart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Пристинский Максим Евгеньевич </w:t>
            </w:r>
          </w:p>
        </w:tc>
        <w:tc>
          <w:tcPr>
            <w:tcW w:w="2127" w:type="dxa"/>
            <w:vMerge w:val="restart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C6569">
        <w:tc>
          <w:tcPr>
            <w:tcW w:w="708" w:type="dxa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Мурадханова Кристина Фейтуллаевна</w:t>
            </w:r>
          </w:p>
        </w:tc>
        <w:tc>
          <w:tcPr>
            <w:tcW w:w="2127" w:type="dxa"/>
          </w:tcPr>
          <w:p w:rsidR="00AC6569" w:rsidRDefault="00647131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C6569">
        <w:tc>
          <w:tcPr>
            <w:tcW w:w="708" w:type="dxa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AC6569" w:rsidRDefault="0064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Гуркина Мария Сергеевна</w:t>
            </w:r>
          </w:p>
        </w:tc>
        <w:tc>
          <w:tcPr>
            <w:tcW w:w="2127" w:type="dxa"/>
          </w:tcPr>
          <w:p w:rsidR="00AC6569" w:rsidRDefault="008078B9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C6569">
        <w:tc>
          <w:tcPr>
            <w:tcW w:w="708" w:type="dxa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AC6569" w:rsidRDefault="00807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Лукьянчиков Виталий Александрович</w:t>
            </w:r>
          </w:p>
        </w:tc>
        <w:tc>
          <w:tcPr>
            <w:tcW w:w="2127" w:type="dxa"/>
          </w:tcPr>
          <w:p w:rsidR="00AC6569" w:rsidRDefault="008078B9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C6569">
        <w:tc>
          <w:tcPr>
            <w:tcW w:w="708" w:type="dxa"/>
          </w:tcPr>
          <w:p w:rsidR="00AC6569" w:rsidRDefault="003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</w:tcPr>
          <w:p w:rsidR="00AC6569" w:rsidRDefault="00807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Елизавета Эдуардовна</w:t>
            </w:r>
          </w:p>
        </w:tc>
        <w:tc>
          <w:tcPr>
            <w:tcW w:w="2127" w:type="dxa"/>
          </w:tcPr>
          <w:p w:rsidR="00AC6569" w:rsidRDefault="008078B9" w:rsidP="003F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bookmarkEnd w:id="0"/>
    </w:tbl>
    <w:p w:rsidR="00AC6569" w:rsidRDefault="00AC6569">
      <w:pPr>
        <w:rPr>
          <w:rFonts w:ascii="Times New Roman" w:hAnsi="Times New Roman" w:cs="Times New Roman"/>
        </w:rPr>
      </w:pPr>
    </w:p>
    <w:p w:rsidR="00AC6569" w:rsidRDefault="00AC6569">
      <w:pPr>
        <w:rPr>
          <w:sz w:val="24"/>
          <w:szCs w:val="24"/>
          <w:lang w:eastAsia="ru-RU"/>
        </w:rPr>
      </w:pPr>
    </w:p>
    <w:p w:rsidR="00AC6569" w:rsidRDefault="00AC6569"/>
    <w:sectPr w:rsidR="00AC6569">
      <w:pgSz w:w="11906" w:h="16838"/>
      <w:pgMar w:top="567" w:right="85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69" w:rsidRDefault="003F5460">
      <w:pPr>
        <w:spacing w:after="0" w:line="240" w:lineRule="auto"/>
      </w:pPr>
      <w:r>
        <w:separator/>
      </w:r>
    </w:p>
  </w:endnote>
  <w:endnote w:type="continuationSeparator" w:id="0">
    <w:p w:rsidR="00AC6569" w:rsidRDefault="003F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69" w:rsidRDefault="003F5460">
      <w:pPr>
        <w:spacing w:after="0" w:line="240" w:lineRule="auto"/>
      </w:pPr>
      <w:r>
        <w:separator/>
      </w:r>
    </w:p>
  </w:footnote>
  <w:footnote w:type="continuationSeparator" w:id="0">
    <w:p w:rsidR="00AC6569" w:rsidRDefault="003F5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69"/>
    <w:rsid w:val="003F5460"/>
    <w:rsid w:val="00647131"/>
    <w:rsid w:val="008078B9"/>
    <w:rsid w:val="00AC6569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707"/>
  <w15:docId w15:val="{C3E2AB98-170A-4A26-9C4F-797D970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23-Adm</cp:lastModifiedBy>
  <cp:revision>8</cp:revision>
  <dcterms:created xsi:type="dcterms:W3CDTF">2024-06-26T05:46:00Z</dcterms:created>
  <dcterms:modified xsi:type="dcterms:W3CDTF">2024-06-26T05:58:00Z</dcterms:modified>
</cp:coreProperties>
</file>