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AD7E" w14:textId="77777777" w:rsidR="005D3990" w:rsidRPr="005D3990" w:rsidRDefault="005D3990" w:rsidP="005D3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02.09.2024</w:t>
      </w:r>
    </w:p>
    <w:p w14:paraId="5256B069" w14:textId="77777777" w:rsidR="005D3990" w:rsidRPr="005D3990" w:rsidRDefault="005D3990" w:rsidP="005D3990">
      <w:pPr>
        <w:spacing w:before="100" w:beforeAutospacing="1" w:after="100" w:afterAutospacing="1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2A2A2A"/>
          <w:kern w:val="36"/>
          <w:sz w:val="30"/>
          <w:szCs w:val="30"/>
          <w:lang w:eastAsia="ru-RU"/>
        </w:rPr>
      </w:pPr>
      <w:r w:rsidRPr="005D3990">
        <w:rPr>
          <w:rFonts w:ascii="Open Sans" w:eastAsia="Times New Roman" w:hAnsi="Open Sans" w:cs="Open Sans"/>
          <w:b/>
          <w:bCs/>
          <w:color w:val="2A2A2A"/>
          <w:kern w:val="36"/>
          <w:sz w:val="30"/>
          <w:szCs w:val="30"/>
          <w:lang w:eastAsia="ru-RU"/>
        </w:rPr>
        <w:t>ПАМЯТКА иностранному гражданину или лицу без гражданства</w:t>
      </w:r>
    </w:p>
    <w:p w14:paraId="62BA8CBA" w14:textId="14CC6255" w:rsidR="005D3990" w:rsidRPr="005D3990" w:rsidRDefault="005D3990" w:rsidP="005D3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7BB9D" wp14:editId="5E0F8774">
            <wp:extent cx="5940425" cy="33477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990">
        <w:rPr>
          <w:rFonts w:ascii="inherit" w:eastAsia="Times New Roman" w:hAnsi="inherit" w:cs="Times New Roman"/>
          <w:sz w:val="24"/>
          <w:szCs w:val="24"/>
          <w:lang w:eastAsia="ru-RU"/>
        </w:rPr>
        <w:t>ПОСТАНОВКА НА МИГРАЦИОННЫЙ УЧЕТ</w:t>
      </w:r>
    </w:p>
    <w:p w14:paraId="29B59A95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обязательная процедура для каждого иностранного гражданина, пребывающего на территорию России вне зависимости от того, прибыл ли он в визовом или безвизовом порядке.</w:t>
      </w:r>
    </w:p>
    <w:p w14:paraId="36F805E5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Ответственность за нарушение условий миграционного учета установлена статьей 18.8 КоАП РФ</w:t>
      </w:r>
    </w:p>
    <w:p w14:paraId="6406EBC5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иностранным поданным правил въезда на территорию России или режима проживания (пребывания) влечет наложение на него административного штрафа в размере от 2-х до 5 тысяч рублей с административным выдворением за пределы Российской Федерации или без такового.</w:t>
      </w:r>
    </w:p>
    <w:p w14:paraId="788FCCA4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Нарушением признается</w:t>
      </w: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отсутствие документов, которые подтверждают право мигранта на пребывание в стране; невыполнение условия выезда из России после окончания срока действия документа, разрешающего пребывание на ее территории.</w:t>
      </w:r>
    </w:p>
    <w:p w14:paraId="3FAA94E2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ПРОЦЕСС ПОСТАНОВКИ НА МИГРАЦИОННЫЙ УЧЕТ</w:t>
      </w:r>
    </w:p>
    <w:p w14:paraId="0E1E6BC2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Принимающая сторона на основании предъявленных иностранным гражданином документов заполняет специальный бланк уведомления о прибытии иностранного гражданина в место пребывания (далее — Уведомление).</w:t>
      </w:r>
    </w:p>
    <w:p w14:paraId="4018BA28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7 рабочих дней со дня прибытия принимающая сторона представляет Уведомление, копию паспорта иностранного гражданина и миграционной карты в </w:t>
      </w: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территориальный миграционный орган непосредственно либо направляет по почте, либо через МФЦ.</w:t>
      </w:r>
    </w:p>
    <w:p w14:paraId="0FAA71B7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 поселении иностранного гражданина в гостиницу</w:t>
      </w: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принимающей стороной является администрация гостиницы, которая в течение 1 рабочего дня уведомляет уполномоченный орган в сфере миграции о прибытии иностранного гражданина, а также выполняет все необходимые действия, связанные с постановкой на учет иностранных граждан и несет ответственность за соблюдение установленных правил пребывания.</w:t>
      </w:r>
    </w:p>
    <w:p w14:paraId="18D94383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 за постановку на учет по месту пребывания не взимается. За услуги по приему Уведомления в организациях почтовой связи взимается соответствующая плата.</w:t>
      </w:r>
    </w:p>
    <w:p w14:paraId="61FFBDBF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миграционный орган, организация почтовой связи либо МФЦ, получившие от принимающей стороны заполненное Уведомление и указанные выше копии, проверяют точность изложенных в Уведомлении сведений и незамедлительно проставляют в Уведомление отметку о его приеме и возвращают отрывную часть Уведомления принимающей стороне. Принимающая сторона передает иностранному гражданину отрывную часть Уведомления. Наличие у иностранного гражданина отрывной части Уведомления с проставленной отметкой подтверждает постановку на миграционный учет.</w:t>
      </w:r>
    </w:p>
    <w:p w14:paraId="2B1F3B54" w14:textId="77777777" w:rsidR="005D3990" w:rsidRPr="005D3990" w:rsidRDefault="005D3990" w:rsidP="005D3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33D16A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гражданин вправе самостоятельно уведомить органы миграционного учета о своем прибытии при наличии документально подтвержденных уважительных причин (болезнь, физическая невозможность и т.д.), препятствующих принимающей стороне самостоятельно направить уведомление в орган миграционного учета.</w:t>
      </w:r>
    </w:p>
    <w:p w14:paraId="26F5CFC9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Принимающей стороной</w:t>
      </w: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являться как граждане России, так и постоянно проживающие в Российской Федерации иностранные граждане или лица без гражданства (имеющие вид на жительство), а также юридические лица, их филиалы или представительства, у которых иностранный гражданин фактически проживает или осуществляет трудовую деятельность.</w:t>
      </w:r>
    </w:p>
    <w:p w14:paraId="3F312AA9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Срок временного пребывания иностранного гражданина в Российской Федерации </w:t>
      </w: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сроком действия выданной ему визы.</w:t>
      </w:r>
    </w:p>
    <w:p w14:paraId="5C3E6AA9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пребывания иностранных граждан, прибывших в Российскую Федерацию в безвизовом порядке </w:t>
      </w:r>
      <w:r w:rsidRPr="005D3990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 может превышать 90 суток из 180.</w:t>
      </w: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8ECA5B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гражданин обязан выехать из Российской Федерации по истечении разрешенного срока пребывания. Для продления срока действия визы или срока пребывания необходимо обратиться в территориальный миграционный орган заранее, до истечения вышеуказанного срока.</w:t>
      </w:r>
    </w:p>
    <w:p w14:paraId="3DF5F3A7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ВАЖНО!</w:t>
      </w:r>
    </w:p>
    <w:p w14:paraId="1F912B68" w14:textId="77777777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Как оплатить штраф за нарушение миграционного учета?</w:t>
      </w:r>
    </w:p>
    <w:p w14:paraId="1F3AF12D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Сделать это можно через любое банковское отделение либо точку приема платежей от населения. Квитанцию для уплаты можно получить в миграционном органе после составления протокола об административном правонарушении.</w:t>
      </w:r>
    </w:p>
    <w:p w14:paraId="33430E42" w14:textId="77777777" w:rsidR="005D3990" w:rsidRPr="005D3990" w:rsidRDefault="005D3990" w:rsidP="005D3990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штрафа влечет наказание в виде уплаты изначальной суммы в двукратном размере либо административного ареста (ст. 20.25 КоАП РФ).</w:t>
      </w:r>
    </w:p>
    <w:p w14:paraId="2E86DBAF" w14:textId="15247E29" w:rsidR="005D3990" w:rsidRPr="005D3990" w:rsidRDefault="005D3990" w:rsidP="005D3990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90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За фиктивную регистрацию или постановку на учет иностранного гражданина  установлена  уголовная ответственность (ст.ст. 322.2, 322.3 УК РФ). Санкция статей предусматривает наказание вплоть до 3-х лет лишения свободы.</w:t>
      </w:r>
      <w:r w:rsidRPr="005D39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47579E9" wp14:editId="3713FED8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69D06" w14:textId="77777777" w:rsidR="005D3990" w:rsidRPr="005D3990" w:rsidRDefault="005D3990" w:rsidP="005D3990">
      <w:pPr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5D3990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Памятка для иностранных граждан</w:t>
      </w:r>
    </w:p>
    <w:p w14:paraId="40E2977E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Уважаемые родители!!!</w:t>
      </w:r>
    </w:p>
    <w:p w14:paraId="4FDA8BF9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Если ваш ребенок не является гражданином Российской Федерации, то он должен находиться на территории России ЗАКОННО!</w:t>
      </w:r>
    </w:p>
    <w:p w14:paraId="0E38A913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После прибытия на территорию Российской Федерации ребенок должен быть поставлен на учет по месту пребывания (не более, чем на 90 дней с даты въезда). Для этого принимающей стороне - собственнику квартиры, где проживает ребенок со своими родителями, необходимо обратиться в отдел по вопросам миграции, либо в МФЦ, либо на почту, либо подать уведомление о прибытии в электронном виде через Единый портал государственных и муниципальных услуг.</w:t>
      </w:r>
    </w:p>
    <w:p w14:paraId="2EBAFAAC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До истечения срока постановки на учет (90 дней) законный представитель ребенка (родитель, усыновитель, опекун, попечитель) должен обратиться непосредственно в подразделение по вопросам миграции с заявлением о продлении срока пребывания.</w:t>
      </w:r>
    </w:p>
    <w:p w14:paraId="562F57DF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Основания для продления срока пребывания:</w:t>
      </w:r>
    </w:p>
    <w:p w14:paraId="714AF979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- родитель ребенка работает по патенту (и. 5 ст. 5 ФЗ № 115)</w:t>
      </w:r>
    </w:p>
    <w:p w14:paraId="645193A3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- ребенок является членом семьи иностранного гражданина, работающего в России на основании трудового (гражданско-правового) договора (п. 9 ст. 5 ФЗ № 115)</w:t>
      </w:r>
    </w:p>
    <w:p w14:paraId="2899B7A5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- ребенок является членом семьи гражданина Российской Федерации (члены семьи - родители, дедушки, бабушки) (п. 10 ст. 5 ФЗ № 115)</w:t>
      </w:r>
    </w:p>
    <w:p w14:paraId="2C271035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- ребенок является членом семьи иностранного гражданина, имеющего вид на жительство и зарегистрированного по месту жительства (члены семьи - родители, дедушки, бабушки) (п. 10 ст. 5 ФЗ № 115)</w:t>
      </w:r>
    </w:p>
    <w:p w14:paraId="71A57DDE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- в отношении ребенка подано заявление о выдаче разрешения на временное проживание или вида на жительство (п. 2 ст. 5 ФЗ № 115)</w:t>
      </w:r>
    </w:p>
    <w:p w14:paraId="74DAABD3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lastRenderedPageBreak/>
        <w:t>- ребенок является членом семьи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 (вписан в свидетельство) (и. 11 ст. 5 ФЗ № 115)</w:t>
      </w:r>
    </w:p>
    <w:p w14:paraId="03FEB95D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- ребенок является членом семьи высококвалифицированного специалиста (и. 2 ст. 5 ФЗ № 115)</w:t>
      </w:r>
    </w:p>
    <w:p w14:paraId="5E19D410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- ребенок является членом семьи иностранного гражданина, обучающегося в образовательной или научной организации для получения образования по очной или очно-заочной форме обучения (и. 7 ст. 5 ФЗ № 115)</w:t>
      </w:r>
    </w:p>
    <w:p w14:paraId="1FE95B42" w14:textId="70033E0A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Информация об адресах подразделений по вопросам миграции размещена на сайте ГУ МВД России по </w:t>
      </w:r>
      <w:r w:rsidR="00BE1075">
        <w:rPr>
          <w:rFonts w:ascii="Montserrat" w:eastAsia="Times New Roman" w:hAnsi="Montserrat" w:cs="Times New Roman"/>
          <w:sz w:val="24"/>
          <w:szCs w:val="24"/>
          <w:lang w:eastAsia="ru-RU"/>
        </w:rPr>
        <w:t>Ростовской области</w:t>
      </w: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(24.МВД.РФ)</w:t>
      </w:r>
    </w:p>
    <w:p w14:paraId="565EA69A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Если Ваш ребенок является иностранным гражданином, прибыл в Россию на срок свыше 90 дней и ему больше 6 лет, то он обязан пройти процедуру обязательной государственной дактилоскопической регистрации и фотографированию, а также медицинскую комиссию, в течение 90 календарных дней со дня въезда в Россию.</w:t>
      </w:r>
    </w:p>
    <w:p w14:paraId="082A418F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Если ребенку не продлены сроки пребывания или он не прошел процедуру дактилоскопической регистрации и</w:t>
      </w:r>
    </w:p>
    <w:p w14:paraId="5821B5BB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фотографирования он становится нарушителем миграционного законодательства, и обязан выехать из России.</w:t>
      </w:r>
    </w:p>
    <w:p w14:paraId="2045BC46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sz w:val="24"/>
          <w:szCs w:val="24"/>
          <w:lang w:eastAsia="ru-RU"/>
        </w:rPr>
        <w:t>В данном случае административная ответственность возложена на родителей и принимающую сторону.</w:t>
      </w:r>
    </w:p>
    <w:p w14:paraId="2E548E24" w14:textId="77777777" w:rsidR="005D3990" w:rsidRPr="005D3990" w:rsidRDefault="005D3990" w:rsidP="005D3990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5D3990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СЛЕДИТЕ ЗА СРОКАМИ ПРЕБЫВАНИЯ ВАШЕГО РЕБЕНКА В РОССИИ!!!</w:t>
      </w:r>
    </w:p>
    <w:p w14:paraId="6DF4D8FF" w14:textId="77777777" w:rsidR="004520A8" w:rsidRDefault="004520A8"/>
    <w:sectPr w:rsidR="0045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C3"/>
    <w:rsid w:val="003454C3"/>
    <w:rsid w:val="004520A8"/>
    <w:rsid w:val="005D3990"/>
    <w:rsid w:val="00BE1075"/>
    <w:rsid w:val="00C32C3C"/>
    <w:rsid w:val="00C5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B4CE"/>
  <w15:chartTrackingRefBased/>
  <w15:docId w15:val="{6A7332E7-9FF1-45E8-B1BD-6788EC6A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990"/>
    <w:rPr>
      <w:b/>
      <w:bCs/>
    </w:rPr>
  </w:style>
  <w:style w:type="character" w:styleId="a5">
    <w:name w:val="Emphasis"/>
    <w:basedOn w:val="a0"/>
    <w:uiPriority w:val="20"/>
    <w:qFormat/>
    <w:rsid w:val="005D39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2024-12-18T13:53:00Z</dcterms:created>
  <dcterms:modified xsi:type="dcterms:W3CDTF">2024-12-19T05:15:00Z</dcterms:modified>
</cp:coreProperties>
</file>